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4D6B" w14:textId="071EAAEF" w:rsidR="00D44D72" w:rsidRDefault="00AC4304" w:rsidP="00456CA4">
      <w:pPr>
        <w:jc w:val="center"/>
        <w:rPr>
          <w:b/>
          <w:bCs/>
          <w:sz w:val="28"/>
          <w:szCs w:val="28"/>
        </w:rPr>
      </w:pPr>
      <w:r>
        <w:rPr>
          <w:b/>
          <w:bCs/>
          <w:sz w:val="28"/>
          <w:szCs w:val="28"/>
        </w:rPr>
        <w:t>Energy Transition Atlas</w:t>
      </w:r>
      <w:r w:rsidR="0098048A">
        <w:rPr>
          <w:b/>
          <w:bCs/>
          <w:sz w:val="28"/>
          <w:szCs w:val="28"/>
        </w:rPr>
        <w:t xml:space="preserve"> Layers</w:t>
      </w:r>
    </w:p>
    <w:p w14:paraId="030BFBD2" w14:textId="2634D24A" w:rsidR="00AC4304" w:rsidRPr="00AC4304" w:rsidRDefault="00AC4304">
      <w:pPr>
        <w:rPr>
          <w:sz w:val="24"/>
          <w:szCs w:val="24"/>
        </w:rPr>
      </w:pPr>
      <w:r w:rsidRPr="00AC4304">
        <w:rPr>
          <w:sz w:val="24"/>
          <w:szCs w:val="24"/>
        </w:rPr>
        <w:t>Created: November 2, 2022</w:t>
      </w:r>
    </w:p>
    <w:p w14:paraId="53741C9A" w14:textId="513530AB" w:rsidR="00AC4304" w:rsidRDefault="00AC4304">
      <w:pPr>
        <w:rPr>
          <w:b/>
          <w:bCs/>
          <w:sz w:val="24"/>
          <w:szCs w:val="24"/>
        </w:rPr>
      </w:pPr>
      <w:r w:rsidRPr="00AC4304">
        <w:rPr>
          <w:sz w:val="24"/>
          <w:szCs w:val="24"/>
        </w:rPr>
        <w:t>Updated: December 16,2022</w:t>
      </w:r>
    </w:p>
    <w:p w14:paraId="43962B18" w14:textId="77777777" w:rsidR="00AC4304" w:rsidRDefault="00AC4304">
      <w:pPr>
        <w:rPr>
          <w:sz w:val="24"/>
          <w:szCs w:val="24"/>
        </w:rPr>
      </w:pPr>
      <w:r>
        <w:rPr>
          <w:sz w:val="24"/>
          <w:szCs w:val="24"/>
        </w:rPr>
        <w:t>Contacts:</w:t>
      </w:r>
    </w:p>
    <w:p w14:paraId="583453BD" w14:textId="0B9C13B0" w:rsidR="00AC4304" w:rsidRDefault="00AC4304">
      <w:pPr>
        <w:rPr>
          <w:sz w:val="24"/>
          <w:szCs w:val="24"/>
        </w:rPr>
      </w:pPr>
      <w:r w:rsidRPr="00AC4304">
        <w:rPr>
          <w:sz w:val="24"/>
          <w:szCs w:val="24"/>
        </w:rPr>
        <w:t>Maneesh Sharma</w:t>
      </w:r>
      <w:r>
        <w:rPr>
          <w:b/>
          <w:bCs/>
          <w:sz w:val="24"/>
          <w:szCs w:val="24"/>
        </w:rPr>
        <w:t xml:space="preserve"> </w:t>
      </w:r>
      <w:hyperlink r:id="rId4" w:history="1">
        <w:r w:rsidRPr="001241C7">
          <w:rPr>
            <w:rStyle w:val="Hyperlink"/>
            <w:sz w:val="24"/>
            <w:szCs w:val="24"/>
          </w:rPr>
          <w:t>Maneesh.Sharma@netl.doe.gov</w:t>
        </w:r>
      </w:hyperlink>
    </w:p>
    <w:p w14:paraId="66607917" w14:textId="4C45A4D3" w:rsidR="00AC4304" w:rsidRDefault="00AC4304">
      <w:pPr>
        <w:rPr>
          <w:sz w:val="24"/>
          <w:szCs w:val="24"/>
        </w:rPr>
      </w:pPr>
      <w:r>
        <w:rPr>
          <w:sz w:val="24"/>
          <w:szCs w:val="24"/>
        </w:rPr>
        <w:t xml:space="preserve">Daniel Amrine </w:t>
      </w:r>
      <w:hyperlink r:id="rId5" w:history="1">
        <w:r w:rsidRPr="001241C7">
          <w:rPr>
            <w:rStyle w:val="Hyperlink"/>
            <w:sz w:val="24"/>
            <w:szCs w:val="24"/>
          </w:rPr>
          <w:t>Daniel.Amrine@netl.doe.gov</w:t>
        </w:r>
      </w:hyperlink>
    </w:p>
    <w:p w14:paraId="39151184" w14:textId="52208170" w:rsidR="00AC4304" w:rsidRDefault="00AC4304">
      <w:pPr>
        <w:rPr>
          <w:sz w:val="24"/>
          <w:szCs w:val="24"/>
        </w:rPr>
      </w:pPr>
    </w:p>
    <w:p w14:paraId="4412916F" w14:textId="76952B1B" w:rsidR="00AC4304" w:rsidRDefault="00AC4304">
      <w:pPr>
        <w:rPr>
          <w:sz w:val="24"/>
          <w:szCs w:val="24"/>
        </w:rPr>
      </w:pPr>
      <w:r>
        <w:rPr>
          <w:sz w:val="24"/>
          <w:szCs w:val="24"/>
        </w:rPr>
        <w:t>List of Layers in Atlas with Summary:</w:t>
      </w:r>
    </w:p>
    <w:tbl>
      <w:tblPr>
        <w:tblStyle w:val="TableGrid"/>
        <w:tblW w:w="10298" w:type="dxa"/>
        <w:tblLook w:val="04A0" w:firstRow="1" w:lastRow="0" w:firstColumn="1" w:lastColumn="0" w:noHBand="0" w:noVBand="1"/>
      </w:tblPr>
      <w:tblGrid>
        <w:gridCol w:w="4561"/>
        <w:gridCol w:w="5737"/>
      </w:tblGrid>
      <w:tr w:rsidR="00D63064" w14:paraId="17A8EF5B" w14:textId="77777777" w:rsidTr="0029347E">
        <w:trPr>
          <w:trHeight w:val="286"/>
        </w:trPr>
        <w:tc>
          <w:tcPr>
            <w:tcW w:w="4561" w:type="dxa"/>
          </w:tcPr>
          <w:p w14:paraId="7456D3F1" w14:textId="2F4330F1" w:rsidR="00D63064" w:rsidRPr="00AC4304" w:rsidRDefault="00D63064">
            <w:pPr>
              <w:rPr>
                <w:b/>
                <w:bCs/>
                <w:sz w:val="24"/>
                <w:szCs w:val="24"/>
              </w:rPr>
            </w:pPr>
            <w:r w:rsidRPr="00AC4304">
              <w:rPr>
                <w:b/>
                <w:bCs/>
                <w:sz w:val="24"/>
                <w:szCs w:val="24"/>
              </w:rPr>
              <w:t>Alias</w:t>
            </w:r>
          </w:p>
        </w:tc>
        <w:tc>
          <w:tcPr>
            <w:tcW w:w="5737" w:type="dxa"/>
          </w:tcPr>
          <w:p w14:paraId="420DB458" w14:textId="38BBDF8F" w:rsidR="00D63064" w:rsidRPr="00AC4304" w:rsidRDefault="00D63064">
            <w:pPr>
              <w:rPr>
                <w:b/>
                <w:bCs/>
                <w:sz w:val="24"/>
                <w:szCs w:val="24"/>
              </w:rPr>
            </w:pPr>
            <w:r w:rsidRPr="00AC4304">
              <w:rPr>
                <w:b/>
                <w:bCs/>
                <w:sz w:val="24"/>
                <w:szCs w:val="24"/>
              </w:rPr>
              <w:t xml:space="preserve">Name in </w:t>
            </w:r>
            <w:proofErr w:type="spellStart"/>
            <w:r w:rsidRPr="00AC4304">
              <w:rPr>
                <w:b/>
                <w:bCs/>
                <w:sz w:val="24"/>
                <w:szCs w:val="24"/>
              </w:rPr>
              <w:t>GeoDatabase</w:t>
            </w:r>
            <w:proofErr w:type="spellEnd"/>
          </w:p>
        </w:tc>
      </w:tr>
      <w:tr w:rsidR="00D63064" w14:paraId="088CAD59" w14:textId="77777777" w:rsidTr="0029347E">
        <w:trPr>
          <w:trHeight w:val="221"/>
        </w:trPr>
        <w:tc>
          <w:tcPr>
            <w:tcW w:w="4561" w:type="dxa"/>
          </w:tcPr>
          <w:p w14:paraId="46F33EF7" w14:textId="6A04EA2D" w:rsidR="00D63064" w:rsidRPr="003A1234" w:rsidRDefault="00D63064">
            <w:pPr>
              <w:rPr>
                <w:sz w:val="18"/>
                <w:szCs w:val="18"/>
              </w:rPr>
            </w:pPr>
            <w:r w:rsidRPr="003A1234">
              <w:rPr>
                <w:sz w:val="18"/>
                <w:szCs w:val="18"/>
              </w:rPr>
              <w:t xml:space="preserve">US </w:t>
            </w:r>
            <w:proofErr w:type="spellStart"/>
            <w:r w:rsidRPr="003A1234">
              <w:rPr>
                <w:sz w:val="18"/>
                <w:szCs w:val="18"/>
              </w:rPr>
              <w:t>State_Boundary</w:t>
            </w:r>
            <w:proofErr w:type="spellEnd"/>
          </w:p>
        </w:tc>
        <w:tc>
          <w:tcPr>
            <w:tcW w:w="5737" w:type="dxa"/>
          </w:tcPr>
          <w:p w14:paraId="7CC35973" w14:textId="61FC5341" w:rsidR="00D63064" w:rsidRPr="003A1234" w:rsidRDefault="00D63064">
            <w:pPr>
              <w:rPr>
                <w:sz w:val="18"/>
                <w:szCs w:val="18"/>
              </w:rPr>
            </w:pPr>
            <w:r w:rsidRPr="003A1234">
              <w:rPr>
                <w:sz w:val="18"/>
                <w:szCs w:val="18"/>
              </w:rPr>
              <w:t>State_Boundaries_2020_Census</w:t>
            </w:r>
          </w:p>
        </w:tc>
      </w:tr>
      <w:tr w:rsidR="00D63064" w14:paraId="50A4344C" w14:textId="77777777" w:rsidTr="0029347E">
        <w:trPr>
          <w:trHeight w:val="433"/>
        </w:trPr>
        <w:tc>
          <w:tcPr>
            <w:tcW w:w="4561" w:type="dxa"/>
          </w:tcPr>
          <w:p w14:paraId="17E2D207" w14:textId="0B075CCF" w:rsidR="00D63064" w:rsidRPr="003A1234" w:rsidRDefault="00D63064">
            <w:pPr>
              <w:rPr>
                <w:sz w:val="18"/>
                <w:szCs w:val="18"/>
              </w:rPr>
            </w:pPr>
            <w:proofErr w:type="spellStart"/>
            <w:r w:rsidRPr="003A1234">
              <w:rPr>
                <w:sz w:val="18"/>
                <w:szCs w:val="18"/>
              </w:rPr>
              <w:t>Manufacturing_Facility_with_CENSUS</w:t>
            </w:r>
            <w:proofErr w:type="spellEnd"/>
            <w:r w:rsidRPr="003A1234">
              <w:rPr>
                <w:sz w:val="18"/>
                <w:szCs w:val="18"/>
              </w:rPr>
              <w:t xml:space="preserve"> </w:t>
            </w:r>
            <w:proofErr w:type="spellStart"/>
            <w:r w:rsidRPr="003A1234">
              <w:rPr>
                <w:sz w:val="18"/>
                <w:szCs w:val="18"/>
              </w:rPr>
              <w:t>TRACT_Filtered</w:t>
            </w:r>
            <w:proofErr w:type="spellEnd"/>
          </w:p>
        </w:tc>
        <w:tc>
          <w:tcPr>
            <w:tcW w:w="5737" w:type="dxa"/>
          </w:tcPr>
          <w:p w14:paraId="73A00DD6" w14:textId="63408C74" w:rsidR="00D63064" w:rsidRPr="003A1234" w:rsidRDefault="00D63064">
            <w:pPr>
              <w:rPr>
                <w:sz w:val="18"/>
                <w:szCs w:val="18"/>
              </w:rPr>
            </w:pPr>
            <w:r w:rsidRPr="003A1234">
              <w:rPr>
                <w:sz w:val="18"/>
                <w:szCs w:val="18"/>
              </w:rPr>
              <w:t>Manufacturing_Facility_Census_Tract_Filtered_21nov22</w:t>
            </w:r>
          </w:p>
        </w:tc>
      </w:tr>
      <w:tr w:rsidR="00D63064" w14:paraId="3AF431FB" w14:textId="77777777" w:rsidTr="0029347E">
        <w:trPr>
          <w:trHeight w:val="433"/>
        </w:trPr>
        <w:tc>
          <w:tcPr>
            <w:tcW w:w="4561" w:type="dxa"/>
          </w:tcPr>
          <w:p w14:paraId="46772FE9" w14:textId="24FBF5D3" w:rsidR="00D63064" w:rsidRPr="003A1234" w:rsidRDefault="00D63064">
            <w:pPr>
              <w:rPr>
                <w:sz w:val="18"/>
                <w:szCs w:val="18"/>
              </w:rPr>
            </w:pPr>
            <w:proofErr w:type="spellStart"/>
            <w:r w:rsidRPr="003A1234">
              <w:rPr>
                <w:sz w:val="18"/>
                <w:szCs w:val="18"/>
              </w:rPr>
              <w:t>Manufacturing_Facility_with_CENSUS</w:t>
            </w:r>
            <w:proofErr w:type="spellEnd"/>
            <w:r w:rsidRPr="003A1234">
              <w:rPr>
                <w:sz w:val="18"/>
                <w:szCs w:val="18"/>
              </w:rPr>
              <w:t xml:space="preserve"> TRACT</w:t>
            </w:r>
          </w:p>
        </w:tc>
        <w:tc>
          <w:tcPr>
            <w:tcW w:w="5737" w:type="dxa"/>
          </w:tcPr>
          <w:p w14:paraId="6575D17D" w14:textId="1AD4E9A1" w:rsidR="00D63064" w:rsidRPr="003A1234" w:rsidRDefault="00D63064">
            <w:pPr>
              <w:rPr>
                <w:sz w:val="18"/>
                <w:szCs w:val="18"/>
              </w:rPr>
            </w:pPr>
            <w:r w:rsidRPr="0098048A">
              <w:rPr>
                <w:sz w:val="18"/>
                <w:szCs w:val="18"/>
              </w:rPr>
              <w:t>Manufacturing_Facility_Census_Tract_11nov22</w:t>
            </w:r>
          </w:p>
        </w:tc>
      </w:tr>
      <w:tr w:rsidR="00D63064" w14:paraId="23A61734" w14:textId="77777777" w:rsidTr="0029347E">
        <w:trPr>
          <w:trHeight w:val="221"/>
        </w:trPr>
        <w:tc>
          <w:tcPr>
            <w:tcW w:w="4561" w:type="dxa"/>
          </w:tcPr>
          <w:p w14:paraId="452E40E0" w14:textId="6402DE74" w:rsidR="00D63064" w:rsidRPr="003A1234" w:rsidRDefault="00D63064">
            <w:pPr>
              <w:rPr>
                <w:sz w:val="18"/>
                <w:szCs w:val="18"/>
              </w:rPr>
            </w:pPr>
            <w:proofErr w:type="spellStart"/>
            <w:r w:rsidRPr="003A1234">
              <w:rPr>
                <w:sz w:val="18"/>
                <w:szCs w:val="18"/>
              </w:rPr>
              <w:t>Manufacturing_Facility_By_COUNTY_Count</w:t>
            </w:r>
            <w:proofErr w:type="spellEnd"/>
          </w:p>
        </w:tc>
        <w:tc>
          <w:tcPr>
            <w:tcW w:w="5737" w:type="dxa"/>
          </w:tcPr>
          <w:p w14:paraId="1A7BB149" w14:textId="1306F69A" w:rsidR="00D63064" w:rsidRPr="003A1234" w:rsidRDefault="00D63064">
            <w:pPr>
              <w:rPr>
                <w:sz w:val="18"/>
                <w:szCs w:val="18"/>
              </w:rPr>
            </w:pPr>
            <w:r w:rsidRPr="0098048A">
              <w:rPr>
                <w:sz w:val="18"/>
                <w:szCs w:val="18"/>
              </w:rPr>
              <w:t>County_Manufacturing_Facility_Count_11nov22</w:t>
            </w:r>
          </w:p>
        </w:tc>
      </w:tr>
      <w:tr w:rsidR="00D63064" w14:paraId="76273D20" w14:textId="77777777" w:rsidTr="0029347E">
        <w:trPr>
          <w:trHeight w:val="212"/>
        </w:trPr>
        <w:tc>
          <w:tcPr>
            <w:tcW w:w="4561" w:type="dxa"/>
          </w:tcPr>
          <w:p w14:paraId="35D4EC19" w14:textId="54B7416A" w:rsidR="00D63064" w:rsidRPr="003A1234" w:rsidRDefault="00D63064">
            <w:pPr>
              <w:rPr>
                <w:sz w:val="18"/>
                <w:szCs w:val="18"/>
              </w:rPr>
            </w:pPr>
            <w:proofErr w:type="spellStart"/>
            <w:r w:rsidRPr="003A1234">
              <w:rPr>
                <w:sz w:val="18"/>
                <w:szCs w:val="18"/>
              </w:rPr>
              <w:t>Maunfacturing_Facility_By_ZIPCODE_Count</w:t>
            </w:r>
            <w:proofErr w:type="spellEnd"/>
          </w:p>
        </w:tc>
        <w:tc>
          <w:tcPr>
            <w:tcW w:w="5737" w:type="dxa"/>
          </w:tcPr>
          <w:p w14:paraId="44725C7D" w14:textId="55AE2C0A" w:rsidR="00D63064" w:rsidRPr="003A1234" w:rsidRDefault="00D63064">
            <w:pPr>
              <w:rPr>
                <w:sz w:val="18"/>
                <w:szCs w:val="18"/>
              </w:rPr>
            </w:pPr>
            <w:r w:rsidRPr="0098048A">
              <w:rPr>
                <w:sz w:val="18"/>
                <w:szCs w:val="18"/>
              </w:rPr>
              <w:t>ZCTA_Munfacturing_Facility_Count_11nov22</w:t>
            </w:r>
          </w:p>
        </w:tc>
      </w:tr>
      <w:tr w:rsidR="00D63064" w14:paraId="716C21FF" w14:textId="77777777" w:rsidTr="0029347E">
        <w:trPr>
          <w:trHeight w:val="433"/>
        </w:trPr>
        <w:tc>
          <w:tcPr>
            <w:tcW w:w="4561" w:type="dxa"/>
          </w:tcPr>
          <w:p w14:paraId="1601176E" w14:textId="0B4BD35B" w:rsidR="00D63064" w:rsidRPr="003A1234" w:rsidRDefault="00D63064" w:rsidP="0098048A">
            <w:pPr>
              <w:rPr>
                <w:sz w:val="18"/>
                <w:szCs w:val="18"/>
              </w:rPr>
            </w:pPr>
            <w:proofErr w:type="spellStart"/>
            <w:r w:rsidRPr="003A1234">
              <w:rPr>
                <w:sz w:val="18"/>
                <w:szCs w:val="18"/>
              </w:rPr>
              <w:t>Manufacturing_Facility_By_CENSUS</w:t>
            </w:r>
            <w:proofErr w:type="spellEnd"/>
            <w:r w:rsidRPr="003A1234">
              <w:rPr>
                <w:sz w:val="18"/>
                <w:szCs w:val="18"/>
              </w:rPr>
              <w:t xml:space="preserve"> </w:t>
            </w:r>
            <w:proofErr w:type="spellStart"/>
            <w:r w:rsidRPr="003A1234">
              <w:rPr>
                <w:sz w:val="18"/>
                <w:szCs w:val="18"/>
              </w:rPr>
              <w:t>TRACT_Count</w:t>
            </w:r>
            <w:proofErr w:type="spellEnd"/>
          </w:p>
        </w:tc>
        <w:tc>
          <w:tcPr>
            <w:tcW w:w="5737" w:type="dxa"/>
          </w:tcPr>
          <w:p w14:paraId="42EC8DBC" w14:textId="524AB283" w:rsidR="00D63064" w:rsidRPr="003A1234" w:rsidRDefault="00D63064" w:rsidP="0098048A">
            <w:pPr>
              <w:rPr>
                <w:sz w:val="18"/>
                <w:szCs w:val="18"/>
              </w:rPr>
            </w:pPr>
            <w:proofErr w:type="spellStart"/>
            <w:r w:rsidRPr="0098048A">
              <w:rPr>
                <w:sz w:val="18"/>
                <w:szCs w:val="18"/>
              </w:rPr>
              <w:t>Manufacturing_Facility_By_CENSUS</w:t>
            </w:r>
            <w:proofErr w:type="spellEnd"/>
            <w:r w:rsidRPr="0098048A">
              <w:rPr>
                <w:sz w:val="18"/>
                <w:szCs w:val="18"/>
              </w:rPr>
              <w:t xml:space="preserve"> </w:t>
            </w:r>
            <w:proofErr w:type="spellStart"/>
            <w:r w:rsidRPr="0098048A">
              <w:rPr>
                <w:sz w:val="18"/>
                <w:szCs w:val="18"/>
              </w:rPr>
              <w:t>TRACT_Count</w:t>
            </w:r>
            <w:proofErr w:type="spellEnd"/>
          </w:p>
        </w:tc>
      </w:tr>
      <w:tr w:rsidR="00D63064" w14:paraId="31DA0A94" w14:textId="77777777" w:rsidTr="0029347E">
        <w:trPr>
          <w:trHeight w:val="433"/>
        </w:trPr>
        <w:tc>
          <w:tcPr>
            <w:tcW w:w="4561" w:type="dxa"/>
          </w:tcPr>
          <w:p w14:paraId="392893FB" w14:textId="10873D58" w:rsidR="00D63064" w:rsidRPr="003A1234" w:rsidRDefault="00D63064" w:rsidP="0098048A">
            <w:pPr>
              <w:rPr>
                <w:sz w:val="18"/>
                <w:szCs w:val="18"/>
              </w:rPr>
            </w:pPr>
            <w:r w:rsidRPr="003A1234">
              <w:rPr>
                <w:sz w:val="18"/>
                <w:szCs w:val="18"/>
              </w:rPr>
              <w:t>2019 Fossil Energy Jobs-</w:t>
            </w:r>
            <w:proofErr w:type="spellStart"/>
            <w:r w:rsidRPr="003A1234">
              <w:rPr>
                <w:sz w:val="18"/>
                <w:szCs w:val="18"/>
              </w:rPr>
              <w:t>Metro_NonMetroAreas</w:t>
            </w:r>
            <w:proofErr w:type="spellEnd"/>
          </w:p>
        </w:tc>
        <w:tc>
          <w:tcPr>
            <w:tcW w:w="5737" w:type="dxa"/>
          </w:tcPr>
          <w:p w14:paraId="64C1D136" w14:textId="4DCF51D0" w:rsidR="00D63064" w:rsidRPr="003A1234" w:rsidRDefault="00D63064" w:rsidP="0098048A">
            <w:pPr>
              <w:rPr>
                <w:sz w:val="18"/>
                <w:szCs w:val="18"/>
              </w:rPr>
            </w:pPr>
            <w:r w:rsidRPr="0098048A">
              <w:rPr>
                <w:sz w:val="18"/>
                <w:szCs w:val="18"/>
              </w:rPr>
              <w:t>May2021_MSA_NonMSA_OEWS_2019_Join_10262022</w:t>
            </w:r>
          </w:p>
        </w:tc>
      </w:tr>
      <w:tr w:rsidR="00D63064" w14:paraId="7C94E02D" w14:textId="77777777" w:rsidTr="0029347E">
        <w:trPr>
          <w:trHeight w:val="433"/>
        </w:trPr>
        <w:tc>
          <w:tcPr>
            <w:tcW w:w="4561" w:type="dxa"/>
          </w:tcPr>
          <w:p w14:paraId="4756C8E6" w14:textId="6ABED014" w:rsidR="00D63064" w:rsidRPr="003A1234" w:rsidRDefault="00D63064" w:rsidP="0098048A">
            <w:pPr>
              <w:rPr>
                <w:sz w:val="18"/>
                <w:szCs w:val="18"/>
              </w:rPr>
            </w:pPr>
            <w:r w:rsidRPr="003A1234">
              <w:rPr>
                <w:sz w:val="18"/>
                <w:szCs w:val="18"/>
              </w:rPr>
              <w:t>2021 Fossil Energy Jobs-</w:t>
            </w:r>
            <w:proofErr w:type="spellStart"/>
            <w:r w:rsidRPr="003A1234">
              <w:rPr>
                <w:sz w:val="18"/>
                <w:szCs w:val="18"/>
              </w:rPr>
              <w:t>Metro_NonMetroAreas</w:t>
            </w:r>
            <w:proofErr w:type="spellEnd"/>
          </w:p>
        </w:tc>
        <w:tc>
          <w:tcPr>
            <w:tcW w:w="5737" w:type="dxa"/>
          </w:tcPr>
          <w:p w14:paraId="676602FC" w14:textId="680B8AA5" w:rsidR="00D63064" w:rsidRPr="003A1234" w:rsidRDefault="00D63064" w:rsidP="0098048A">
            <w:pPr>
              <w:rPr>
                <w:sz w:val="18"/>
                <w:szCs w:val="18"/>
              </w:rPr>
            </w:pPr>
            <w:r w:rsidRPr="0098048A">
              <w:rPr>
                <w:sz w:val="18"/>
                <w:szCs w:val="18"/>
              </w:rPr>
              <w:t>May2021_MSA_NonMSA_OEWS_2021_Join_10262022</w:t>
            </w:r>
          </w:p>
        </w:tc>
      </w:tr>
      <w:tr w:rsidR="00D63064" w14:paraId="6B9B2736" w14:textId="77777777" w:rsidTr="0029347E">
        <w:trPr>
          <w:trHeight w:val="295"/>
        </w:trPr>
        <w:tc>
          <w:tcPr>
            <w:tcW w:w="4561" w:type="dxa"/>
          </w:tcPr>
          <w:p w14:paraId="374666C0" w14:textId="77777777" w:rsidR="00D63064" w:rsidRPr="00AC4304" w:rsidRDefault="00D63064" w:rsidP="0098048A">
            <w:pPr>
              <w:rPr>
                <w:sz w:val="24"/>
                <w:szCs w:val="24"/>
              </w:rPr>
            </w:pPr>
          </w:p>
        </w:tc>
        <w:tc>
          <w:tcPr>
            <w:tcW w:w="5737" w:type="dxa"/>
          </w:tcPr>
          <w:p w14:paraId="22E0ADBE" w14:textId="77777777" w:rsidR="00D63064" w:rsidRDefault="00D63064" w:rsidP="0098048A">
            <w:pPr>
              <w:rPr>
                <w:sz w:val="24"/>
                <w:szCs w:val="24"/>
              </w:rPr>
            </w:pPr>
          </w:p>
        </w:tc>
      </w:tr>
    </w:tbl>
    <w:p w14:paraId="27BE43DE" w14:textId="39DA5A41" w:rsidR="003A1234" w:rsidRDefault="003A1234">
      <w:pPr>
        <w:rPr>
          <w:sz w:val="24"/>
          <w:szCs w:val="24"/>
        </w:rPr>
      </w:pPr>
    </w:p>
    <w:p w14:paraId="08C54449" w14:textId="34C304A9" w:rsidR="00D63064" w:rsidRDefault="00D63064">
      <w:pPr>
        <w:rPr>
          <w:sz w:val="24"/>
          <w:szCs w:val="24"/>
        </w:rPr>
      </w:pPr>
      <w:r w:rsidRPr="00D63064">
        <w:rPr>
          <w:b/>
          <w:bCs/>
          <w:sz w:val="24"/>
          <w:szCs w:val="24"/>
        </w:rPr>
        <w:t>Layer Summary</w:t>
      </w:r>
      <w:r>
        <w:rPr>
          <w:sz w:val="24"/>
          <w:szCs w:val="24"/>
        </w:rPr>
        <w:t>:</w:t>
      </w:r>
    </w:p>
    <w:p w14:paraId="6F788B97" w14:textId="159A77AA" w:rsidR="00D63064" w:rsidRDefault="00D63064" w:rsidP="00D63064">
      <w:pPr>
        <w:rPr>
          <w:sz w:val="24"/>
          <w:szCs w:val="24"/>
        </w:rPr>
      </w:pPr>
      <w:r w:rsidRPr="00D63064">
        <w:rPr>
          <w:sz w:val="24"/>
          <w:szCs w:val="24"/>
        </w:rPr>
        <w:t xml:space="preserve">US </w:t>
      </w:r>
      <w:proofErr w:type="spellStart"/>
      <w:r w:rsidRPr="00D63064">
        <w:rPr>
          <w:sz w:val="24"/>
          <w:szCs w:val="24"/>
        </w:rPr>
        <w:t>State_Boundary</w:t>
      </w:r>
      <w:proofErr w:type="spellEnd"/>
      <w:r>
        <w:rPr>
          <w:sz w:val="24"/>
          <w:szCs w:val="24"/>
        </w:rPr>
        <w:t xml:space="preserve">: </w:t>
      </w:r>
      <w:r w:rsidRPr="00D63064">
        <w:rPr>
          <w:sz w:val="24"/>
          <w:szCs w:val="24"/>
        </w:rPr>
        <w:t>Polygon Layer representing the State Level division of the United States of America</w:t>
      </w:r>
    </w:p>
    <w:p w14:paraId="5D6513EA" w14:textId="77777777" w:rsidR="00D63064" w:rsidRPr="00D63064" w:rsidRDefault="00D63064" w:rsidP="00D63064">
      <w:pPr>
        <w:rPr>
          <w:sz w:val="24"/>
          <w:szCs w:val="24"/>
        </w:rPr>
      </w:pPr>
    </w:p>
    <w:p w14:paraId="7E900D3F" w14:textId="6C841A07" w:rsidR="00D63064" w:rsidRPr="00D63064" w:rsidRDefault="00D63064" w:rsidP="00D63064">
      <w:pPr>
        <w:rPr>
          <w:color w:val="000000" w:themeColor="text1"/>
          <w:sz w:val="24"/>
          <w:szCs w:val="24"/>
        </w:rPr>
      </w:pPr>
      <w:proofErr w:type="spellStart"/>
      <w:r w:rsidRPr="00D63064">
        <w:rPr>
          <w:sz w:val="24"/>
          <w:szCs w:val="24"/>
        </w:rPr>
        <w:t>Manufacturing_Facility_with_CENSUS</w:t>
      </w:r>
      <w:proofErr w:type="spellEnd"/>
      <w:r w:rsidRPr="00D63064">
        <w:rPr>
          <w:sz w:val="24"/>
          <w:szCs w:val="24"/>
        </w:rPr>
        <w:t xml:space="preserve"> </w:t>
      </w:r>
      <w:proofErr w:type="spellStart"/>
      <w:r w:rsidRPr="00D63064">
        <w:rPr>
          <w:sz w:val="24"/>
          <w:szCs w:val="24"/>
        </w:rPr>
        <w:t>TRACT_Filtered</w:t>
      </w:r>
      <w:proofErr w:type="spellEnd"/>
      <w:r>
        <w:rPr>
          <w:sz w:val="24"/>
          <w:szCs w:val="24"/>
        </w:rPr>
        <w:t xml:space="preserve">: </w:t>
      </w:r>
      <w:r w:rsidRPr="0098048A">
        <w:rPr>
          <w:rFonts w:ascii="Segoe UI" w:eastAsia="Times New Roman" w:hAnsi="Segoe UI" w:cs="Segoe UI"/>
          <w:color w:val="000000" w:themeColor="text1"/>
          <w:sz w:val="24"/>
          <w:szCs w:val="24"/>
        </w:rPr>
        <w:t xml:space="preserve">This layer is to be added to the National Energy Technology Laboratory's Energy and Social Justice Atlas.  Added Census Tract fields: </w:t>
      </w:r>
      <w:proofErr w:type="spellStart"/>
      <w:r w:rsidRPr="0098048A">
        <w:rPr>
          <w:rFonts w:ascii="Segoe UI" w:eastAsia="Times New Roman" w:hAnsi="Segoe UI" w:cs="Segoe UI"/>
          <w:color w:val="000000" w:themeColor="text1"/>
          <w:sz w:val="24"/>
          <w:szCs w:val="24"/>
        </w:rPr>
        <w:t>globalid</w:t>
      </w:r>
      <w:proofErr w:type="spellEnd"/>
      <w:r w:rsidRPr="0098048A">
        <w:rPr>
          <w:rFonts w:ascii="Segoe UI" w:eastAsia="Times New Roman" w:hAnsi="Segoe UI" w:cs="Segoe UI"/>
          <w:color w:val="000000" w:themeColor="text1"/>
          <w:sz w:val="24"/>
          <w:szCs w:val="24"/>
        </w:rPr>
        <w:t xml:space="preserve">, NAMELSAD, </w:t>
      </w:r>
      <w:proofErr w:type="spellStart"/>
      <w:r w:rsidRPr="0098048A">
        <w:rPr>
          <w:rFonts w:ascii="Segoe UI" w:eastAsia="Times New Roman" w:hAnsi="Segoe UI" w:cs="Segoe UI"/>
          <w:color w:val="000000" w:themeColor="text1"/>
          <w:sz w:val="24"/>
          <w:szCs w:val="24"/>
        </w:rPr>
        <w:t>aland</w:t>
      </w:r>
      <w:proofErr w:type="spellEnd"/>
      <w:r w:rsidRPr="0098048A">
        <w:rPr>
          <w:rFonts w:ascii="Segoe UI" w:eastAsia="Times New Roman" w:hAnsi="Segoe UI" w:cs="Segoe UI"/>
          <w:color w:val="000000" w:themeColor="text1"/>
          <w:sz w:val="24"/>
          <w:szCs w:val="24"/>
        </w:rPr>
        <w:t xml:space="preserve">, and </w:t>
      </w:r>
      <w:proofErr w:type="spellStart"/>
      <w:r w:rsidRPr="0098048A">
        <w:rPr>
          <w:rFonts w:ascii="Segoe UI" w:eastAsia="Times New Roman" w:hAnsi="Segoe UI" w:cs="Segoe UI"/>
          <w:color w:val="000000" w:themeColor="text1"/>
          <w:sz w:val="24"/>
          <w:szCs w:val="24"/>
        </w:rPr>
        <w:t>awater</w:t>
      </w:r>
      <w:proofErr w:type="spellEnd"/>
      <w:r w:rsidRPr="0098048A">
        <w:rPr>
          <w:rFonts w:ascii="Segoe UI" w:eastAsia="Times New Roman" w:hAnsi="Segoe UI" w:cs="Segoe UI"/>
          <w:color w:val="000000" w:themeColor="text1"/>
          <w:sz w:val="24"/>
          <w:szCs w:val="24"/>
        </w:rPr>
        <w:t xml:space="preserve"> to the HIFLD Manufacturing Center Point Layers using </w:t>
      </w:r>
      <w:r w:rsidRPr="0098048A">
        <w:rPr>
          <w:rFonts w:ascii="Segoe UI" w:eastAsia="Times New Roman" w:hAnsi="Segoe UI" w:cs="Segoe UI"/>
          <w:color w:val="000000" w:themeColor="text1"/>
        </w:rPr>
        <w:t xml:space="preserve">ESRI Tool Spatial Join. </w:t>
      </w:r>
      <w:r w:rsidRPr="00D63064">
        <w:rPr>
          <w:rFonts w:ascii="Segoe UI" w:hAnsi="Segoe UI" w:cs="Segoe UI"/>
          <w:color w:val="000000" w:themeColor="text1"/>
          <w:shd w:val="clear" w:color="auto" w:fill="FFFFFF"/>
        </w:rPr>
        <w:t>This specific layer is filtered to a set group of NAICS codes related to fossil energy jobs.</w:t>
      </w:r>
    </w:p>
    <w:p w14:paraId="77593194" w14:textId="02E8166F" w:rsidR="00D63064" w:rsidRPr="00D63064" w:rsidRDefault="00D63064" w:rsidP="00D63064">
      <w:pPr>
        <w:rPr>
          <w:sz w:val="24"/>
          <w:szCs w:val="24"/>
        </w:rPr>
      </w:pPr>
      <w:proofErr w:type="spellStart"/>
      <w:r w:rsidRPr="00D63064">
        <w:rPr>
          <w:sz w:val="24"/>
          <w:szCs w:val="24"/>
        </w:rPr>
        <w:t>Manufacturing_Facility_with_CENSUS</w:t>
      </w:r>
      <w:proofErr w:type="spellEnd"/>
      <w:r w:rsidRPr="00D63064">
        <w:rPr>
          <w:sz w:val="24"/>
          <w:szCs w:val="24"/>
        </w:rPr>
        <w:t xml:space="preserve"> TRACT</w:t>
      </w:r>
      <w:r>
        <w:rPr>
          <w:sz w:val="24"/>
          <w:szCs w:val="24"/>
        </w:rPr>
        <w:t xml:space="preserve">: </w:t>
      </w:r>
      <w:r w:rsidRPr="00D63064">
        <w:rPr>
          <w:sz w:val="24"/>
          <w:szCs w:val="24"/>
        </w:rPr>
        <w:t xml:space="preserve">This layer is to be added to the National Energy Technology Laboratory's Energy and Social Justice Atlas.  Added Census Tract fields: </w:t>
      </w:r>
      <w:proofErr w:type="spellStart"/>
      <w:r w:rsidRPr="00D63064">
        <w:rPr>
          <w:sz w:val="24"/>
          <w:szCs w:val="24"/>
        </w:rPr>
        <w:t>globalid</w:t>
      </w:r>
      <w:proofErr w:type="spellEnd"/>
      <w:r w:rsidRPr="00D63064">
        <w:rPr>
          <w:sz w:val="24"/>
          <w:szCs w:val="24"/>
        </w:rPr>
        <w:t xml:space="preserve">, NAMELSAD, </w:t>
      </w:r>
      <w:proofErr w:type="spellStart"/>
      <w:r w:rsidRPr="00D63064">
        <w:rPr>
          <w:sz w:val="24"/>
          <w:szCs w:val="24"/>
        </w:rPr>
        <w:t>aland</w:t>
      </w:r>
      <w:proofErr w:type="spellEnd"/>
      <w:r w:rsidRPr="00D63064">
        <w:rPr>
          <w:sz w:val="24"/>
          <w:szCs w:val="24"/>
        </w:rPr>
        <w:t xml:space="preserve">, and </w:t>
      </w:r>
      <w:proofErr w:type="spellStart"/>
      <w:r w:rsidRPr="00D63064">
        <w:rPr>
          <w:sz w:val="24"/>
          <w:szCs w:val="24"/>
        </w:rPr>
        <w:t>awater</w:t>
      </w:r>
      <w:proofErr w:type="spellEnd"/>
      <w:r w:rsidRPr="00D63064">
        <w:rPr>
          <w:sz w:val="24"/>
          <w:szCs w:val="24"/>
        </w:rPr>
        <w:t xml:space="preserve"> to the HIFLD Manufacturing Center Point Layers using ESRI Tool Spatial Join.</w:t>
      </w:r>
    </w:p>
    <w:p w14:paraId="33CFF92C" w14:textId="7C95D704" w:rsidR="00D63064" w:rsidRPr="00D63064" w:rsidRDefault="00D63064" w:rsidP="00D63064">
      <w:pPr>
        <w:rPr>
          <w:sz w:val="24"/>
          <w:szCs w:val="24"/>
        </w:rPr>
      </w:pPr>
      <w:proofErr w:type="spellStart"/>
      <w:r w:rsidRPr="00D63064">
        <w:rPr>
          <w:sz w:val="24"/>
          <w:szCs w:val="24"/>
        </w:rPr>
        <w:lastRenderedPageBreak/>
        <w:t>Manufacturing_Facility_By_COUNTY_Count</w:t>
      </w:r>
      <w:proofErr w:type="spellEnd"/>
      <w:r>
        <w:rPr>
          <w:sz w:val="24"/>
          <w:szCs w:val="24"/>
        </w:rPr>
        <w:t xml:space="preserve">: </w:t>
      </w:r>
      <w:r w:rsidRPr="00D63064">
        <w:rPr>
          <w:sz w:val="24"/>
          <w:szCs w:val="24"/>
        </w:rPr>
        <w:t>This layer is to be added to the National Energy Technology Laboratory's Energy and Social Justice Atlas. It is a count of the Total Manufacturing Facilities within each County</w:t>
      </w:r>
    </w:p>
    <w:p w14:paraId="4C96D0F2" w14:textId="5C553F12" w:rsidR="00D63064" w:rsidRPr="00D63064" w:rsidRDefault="00D63064" w:rsidP="00D63064">
      <w:pPr>
        <w:rPr>
          <w:sz w:val="24"/>
          <w:szCs w:val="24"/>
        </w:rPr>
      </w:pPr>
      <w:proofErr w:type="spellStart"/>
      <w:r w:rsidRPr="00D63064">
        <w:rPr>
          <w:sz w:val="24"/>
          <w:szCs w:val="24"/>
        </w:rPr>
        <w:t>Maunfacturing_Facility_By_ZIPCODE_Count</w:t>
      </w:r>
      <w:proofErr w:type="spellEnd"/>
      <w:r>
        <w:rPr>
          <w:sz w:val="24"/>
          <w:szCs w:val="24"/>
        </w:rPr>
        <w:t>:</w:t>
      </w:r>
      <w:r w:rsidRPr="00D63064">
        <w:t xml:space="preserve"> </w:t>
      </w:r>
      <w:r w:rsidRPr="00D63064">
        <w:rPr>
          <w:sz w:val="24"/>
          <w:szCs w:val="24"/>
        </w:rPr>
        <w:t>This layer is to be added to the National Energy Technology Laboratory's Energy and Social Justice Atlas. It is a count of the Total Manufacturing Facilities within each ZCTA (Zip) Polygon</w:t>
      </w:r>
    </w:p>
    <w:p w14:paraId="50DAA416" w14:textId="0AC01522" w:rsidR="00D63064" w:rsidRPr="00D63064" w:rsidRDefault="00D63064" w:rsidP="00D63064">
      <w:pPr>
        <w:rPr>
          <w:sz w:val="24"/>
          <w:szCs w:val="24"/>
        </w:rPr>
      </w:pPr>
      <w:proofErr w:type="spellStart"/>
      <w:r w:rsidRPr="00D63064">
        <w:rPr>
          <w:sz w:val="24"/>
          <w:szCs w:val="24"/>
        </w:rPr>
        <w:t>Manufacturing_Facility_By_CENSUS</w:t>
      </w:r>
      <w:proofErr w:type="spellEnd"/>
      <w:r w:rsidRPr="00D63064">
        <w:rPr>
          <w:sz w:val="24"/>
          <w:szCs w:val="24"/>
        </w:rPr>
        <w:t xml:space="preserve"> </w:t>
      </w:r>
      <w:proofErr w:type="spellStart"/>
      <w:r w:rsidRPr="00D63064">
        <w:rPr>
          <w:sz w:val="24"/>
          <w:szCs w:val="24"/>
        </w:rPr>
        <w:t>TRACT_Count</w:t>
      </w:r>
      <w:proofErr w:type="spellEnd"/>
      <w:r>
        <w:rPr>
          <w:sz w:val="24"/>
          <w:szCs w:val="24"/>
        </w:rPr>
        <w:t xml:space="preserve">: </w:t>
      </w:r>
      <w:r w:rsidRPr="00D63064">
        <w:rPr>
          <w:sz w:val="24"/>
          <w:szCs w:val="24"/>
        </w:rPr>
        <w:t>This layer is to be added to the National Energy Technology Laboratory's Energy and Social Justice Atlas. It is a count of the Total Manufacturing Facilities within each Census Tract.</w:t>
      </w:r>
    </w:p>
    <w:p w14:paraId="6ED5C777" w14:textId="0F4ABA9A" w:rsidR="00D63064" w:rsidRPr="00D63064" w:rsidRDefault="00D63064" w:rsidP="00D63064">
      <w:pPr>
        <w:rPr>
          <w:sz w:val="24"/>
          <w:szCs w:val="24"/>
        </w:rPr>
      </w:pPr>
      <w:r w:rsidRPr="00D63064">
        <w:rPr>
          <w:sz w:val="24"/>
          <w:szCs w:val="24"/>
        </w:rPr>
        <w:t>2019 Fossil Energy Jobs-</w:t>
      </w:r>
      <w:proofErr w:type="spellStart"/>
      <w:r w:rsidRPr="00D63064">
        <w:rPr>
          <w:sz w:val="24"/>
          <w:szCs w:val="24"/>
        </w:rPr>
        <w:t>Metro_NonMetroAreas</w:t>
      </w:r>
      <w:proofErr w:type="spellEnd"/>
      <w:r>
        <w:rPr>
          <w:sz w:val="24"/>
          <w:szCs w:val="24"/>
        </w:rPr>
        <w:t xml:space="preserve">: </w:t>
      </w:r>
      <w:r w:rsidRPr="00D63064">
        <w:rPr>
          <w:sz w:val="24"/>
          <w:szCs w:val="24"/>
        </w:rPr>
        <w:t>Metropolitan statistical area feature class containing May 2019 occupational employment data directly related to fossil energy generation. This feature class has been generated for analysis of energy related jobs and Energy Transition Atlas</w:t>
      </w:r>
    </w:p>
    <w:p w14:paraId="3887527F" w14:textId="79094375" w:rsidR="00D63064" w:rsidRDefault="00D63064" w:rsidP="00D63064">
      <w:pPr>
        <w:rPr>
          <w:sz w:val="24"/>
          <w:szCs w:val="24"/>
        </w:rPr>
      </w:pPr>
      <w:r w:rsidRPr="00D63064">
        <w:rPr>
          <w:sz w:val="24"/>
          <w:szCs w:val="24"/>
        </w:rPr>
        <w:t>2021 Fossil Energy Jobs-</w:t>
      </w:r>
      <w:proofErr w:type="spellStart"/>
      <w:r w:rsidRPr="00D63064">
        <w:rPr>
          <w:sz w:val="24"/>
          <w:szCs w:val="24"/>
        </w:rPr>
        <w:t>Metro_NonMetroAreas</w:t>
      </w:r>
      <w:proofErr w:type="spellEnd"/>
      <w:r>
        <w:rPr>
          <w:sz w:val="24"/>
          <w:szCs w:val="24"/>
        </w:rPr>
        <w:t xml:space="preserve">: </w:t>
      </w:r>
      <w:r w:rsidRPr="00D63064">
        <w:rPr>
          <w:sz w:val="24"/>
          <w:szCs w:val="24"/>
        </w:rPr>
        <w:t>Metropolitan statistical area feature class containing May 2021 occupational employment data directly related to fossil energy generation. This feature class has been generated for analysis of energy related jobs and Energy Transition Atlas</w:t>
      </w:r>
    </w:p>
    <w:sectPr w:rsidR="00D63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F4ABB"/>
    <w:rsid w:val="0029347E"/>
    <w:rsid w:val="003A1234"/>
    <w:rsid w:val="00456CA4"/>
    <w:rsid w:val="008D4AD7"/>
    <w:rsid w:val="0091250D"/>
    <w:rsid w:val="0098048A"/>
    <w:rsid w:val="00AC4304"/>
    <w:rsid w:val="00D44D72"/>
    <w:rsid w:val="00D6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D057"/>
  <w15:chartTrackingRefBased/>
  <w15:docId w15:val="{6600F5A1-E7B8-4606-B87B-5BDE4A27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304"/>
    <w:rPr>
      <w:color w:val="0563C1" w:themeColor="hyperlink"/>
      <w:u w:val="single"/>
    </w:rPr>
  </w:style>
  <w:style w:type="character" w:styleId="UnresolvedMention">
    <w:name w:val="Unresolved Mention"/>
    <w:basedOn w:val="DefaultParagraphFont"/>
    <w:uiPriority w:val="99"/>
    <w:semiHidden/>
    <w:unhideWhenUsed/>
    <w:rsid w:val="00AC4304"/>
    <w:rPr>
      <w:color w:val="605E5C"/>
      <w:shd w:val="clear" w:color="auto" w:fill="E1DFDD"/>
    </w:rPr>
  </w:style>
  <w:style w:type="table" w:styleId="TableGrid">
    <w:name w:val="Table Grid"/>
    <w:basedOn w:val="TableNormal"/>
    <w:uiPriority w:val="39"/>
    <w:rsid w:val="00AC4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8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048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6602">
      <w:bodyDiv w:val="1"/>
      <w:marLeft w:val="0"/>
      <w:marRight w:val="0"/>
      <w:marTop w:val="0"/>
      <w:marBottom w:val="0"/>
      <w:divBdr>
        <w:top w:val="none" w:sz="0" w:space="0" w:color="auto"/>
        <w:left w:val="none" w:sz="0" w:space="0" w:color="auto"/>
        <w:bottom w:val="none" w:sz="0" w:space="0" w:color="auto"/>
        <w:right w:val="none" w:sz="0" w:space="0" w:color="auto"/>
      </w:divBdr>
    </w:div>
    <w:div w:id="297228945">
      <w:bodyDiv w:val="1"/>
      <w:marLeft w:val="0"/>
      <w:marRight w:val="0"/>
      <w:marTop w:val="0"/>
      <w:marBottom w:val="0"/>
      <w:divBdr>
        <w:top w:val="none" w:sz="0" w:space="0" w:color="auto"/>
        <w:left w:val="none" w:sz="0" w:space="0" w:color="auto"/>
        <w:bottom w:val="none" w:sz="0" w:space="0" w:color="auto"/>
        <w:right w:val="none" w:sz="0" w:space="0" w:color="auto"/>
      </w:divBdr>
    </w:div>
    <w:div w:id="394276490">
      <w:bodyDiv w:val="1"/>
      <w:marLeft w:val="0"/>
      <w:marRight w:val="0"/>
      <w:marTop w:val="0"/>
      <w:marBottom w:val="0"/>
      <w:divBdr>
        <w:top w:val="none" w:sz="0" w:space="0" w:color="auto"/>
        <w:left w:val="none" w:sz="0" w:space="0" w:color="auto"/>
        <w:bottom w:val="none" w:sz="0" w:space="0" w:color="auto"/>
        <w:right w:val="none" w:sz="0" w:space="0" w:color="auto"/>
      </w:divBdr>
    </w:div>
    <w:div w:id="601651025">
      <w:bodyDiv w:val="1"/>
      <w:marLeft w:val="0"/>
      <w:marRight w:val="0"/>
      <w:marTop w:val="0"/>
      <w:marBottom w:val="0"/>
      <w:divBdr>
        <w:top w:val="none" w:sz="0" w:space="0" w:color="auto"/>
        <w:left w:val="none" w:sz="0" w:space="0" w:color="auto"/>
        <w:bottom w:val="none" w:sz="0" w:space="0" w:color="auto"/>
        <w:right w:val="none" w:sz="0" w:space="0" w:color="auto"/>
      </w:divBdr>
    </w:div>
    <w:div w:id="1257056205">
      <w:bodyDiv w:val="1"/>
      <w:marLeft w:val="0"/>
      <w:marRight w:val="0"/>
      <w:marTop w:val="0"/>
      <w:marBottom w:val="0"/>
      <w:divBdr>
        <w:top w:val="none" w:sz="0" w:space="0" w:color="auto"/>
        <w:left w:val="none" w:sz="0" w:space="0" w:color="auto"/>
        <w:bottom w:val="none" w:sz="0" w:space="0" w:color="auto"/>
        <w:right w:val="none" w:sz="0" w:space="0" w:color="auto"/>
      </w:divBdr>
    </w:div>
    <w:div w:id="1459757457">
      <w:bodyDiv w:val="1"/>
      <w:marLeft w:val="0"/>
      <w:marRight w:val="0"/>
      <w:marTop w:val="0"/>
      <w:marBottom w:val="0"/>
      <w:divBdr>
        <w:top w:val="none" w:sz="0" w:space="0" w:color="auto"/>
        <w:left w:val="none" w:sz="0" w:space="0" w:color="auto"/>
        <w:bottom w:val="none" w:sz="0" w:space="0" w:color="auto"/>
        <w:right w:val="none" w:sz="0" w:space="0" w:color="auto"/>
      </w:divBdr>
    </w:div>
    <w:div w:id="1505196932">
      <w:bodyDiv w:val="1"/>
      <w:marLeft w:val="0"/>
      <w:marRight w:val="0"/>
      <w:marTop w:val="0"/>
      <w:marBottom w:val="0"/>
      <w:divBdr>
        <w:top w:val="none" w:sz="0" w:space="0" w:color="auto"/>
        <w:left w:val="none" w:sz="0" w:space="0" w:color="auto"/>
        <w:bottom w:val="none" w:sz="0" w:space="0" w:color="auto"/>
        <w:right w:val="none" w:sz="0" w:space="0" w:color="auto"/>
      </w:divBdr>
    </w:div>
    <w:div w:id="18782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iel.Amrine@netl.doe.gov" TargetMode="External"/><Relationship Id="rId4" Type="http://schemas.openxmlformats.org/officeDocument/2006/relationships/hyperlink" Target="mailto:Maneesh.Sharma@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Amrine, Daniel (CONTR)</dc:creator>
  <cp:keywords/>
  <dc:description/>
  <cp:lastModifiedBy>Sharma, Maneesh (CONTR)</cp:lastModifiedBy>
  <cp:revision>3</cp:revision>
  <dcterms:created xsi:type="dcterms:W3CDTF">2022-12-16T20:26:00Z</dcterms:created>
  <dcterms:modified xsi:type="dcterms:W3CDTF">2022-12-21T15:39:00Z</dcterms:modified>
</cp:coreProperties>
</file>